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15150F79" w:rsidR="00C86C57" w:rsidRPr="00D304BD" w:rsidRDefault="00D06B23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"/>
            <w:enabled/>
            <w:calcOnExit w:val="0"/>
            <w:textInput>
              <w:default w:val="УТВЕРЖДЕНО 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УТВЕРЖДЕНО </w:t>
      </w:r>
      <w:r>
        <w:rPr>
          <w:sz w:val="28"/>
          <w:szCs w:val="28"/>
        </w:rPr>
        <w:fldChar w:fldCharType="end"/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7CDB737" w14:textId="278BB99E" w:rsidR="00D06B23" w:rsidRPr="001B7867" w:rsidRDefault="00D06B23" w:rsidP="00C23A9C">
      <w:pPr>
        <w:jc w:val="center"/>
        <w:rPr>
          <w:sz w:val="28"/>
          <w:szCs w:val="28"/>
        </w:rPr>
      </w:pPr>
      <w:r w:rsidRPr="001B7867">
        <w:rPr>
          <w:sz w:val="28"/>
          <w:szCs w:val="28"/>
        </w:rPr>
        <w:lastRenderedPageBreak/>
        <w:t>распоряжением министерства образования</w:t>
      </w:r>
    </w:p>
    <w:p w14:paraId="19FA86C2" w14:textId="77777777" w:rsidR="00D06B23" w:rsidRPr="001B7867" w:rsidRDefault="00D06B23" w:rsidP="00C23A9C">
      <w:pPr>
        <w:jc w:val="center"/>
        <w:rPr>
          <w:sz w:val="28"/>
          <w:szCs w:val="28"/>
        </w:rPr>
      </w:pPr>
      <w:r w:rsidRPr="001B7867">
        <w:rPr>
          <w:sz w:val="28"/>
          <w:szCs w:val="28"/>
        </w:rPr>
        <w:t>Сахалинской области</w:t>
      </w:r>
    </w:p>
    <w:p w14:paraId="2F9BEE01" w14:textId="4A9D3C6E" w:rsidR="00C86C57" w:rsidRDefault="00D06B23" w:rsidP="00C23A9C">
      <w:pPr>
        <w:jc w:val="center"/>
        <w:rPr>
          <w:sz w:val="28"/>
          <w:szCs w:val="28"/>
        </w:rPr>
      </w:pPr>
      <w:r w:rsidRPr="001B7867">
        <w:rPr>
          <w:sz w:val="28"/>
          <w:szCs w:val="28"/>
        </w:rPr>
        <w:t>от_______________№__________</w:t>
      </w:r>
    </w:p>
    <w:p w14:paraId="0D2415BD" w14:textId="77777777" w:rsidR="00D06B23" w:rsidRPr="009C63DB" w:rsidRDefault="00D06B23" w:rsidP="00D06B23">
      <w:pPr>
        <w:rPr>
          <w:sz w:val="28"/>
          <w:szCs w:val="28"/>
        </w:rPr>
        <w:sectPr w:rsidR="00D06B23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4E10CE4D" w14:textId="77777777" w:rsidR="00D06B23" w:rsidRDefault="00D06B23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1" w:name="ТекстовоеПоле1"/>
    </w:p>
    <w:p w14:paraId="06E5D4A7" w14:textId="77777777" w:rsidR="00D06B23" w:rsidRDefault="00D06B23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bookmarkStart w:id="2" w:name="_GoBack"/>
    <w:bookmarkEnd w:id="1"/>
    <w:bookmarkEnd w:id="2"/>
    <w:p w14:paraId="2F9BEE0D" w14:textId="6D23EB2D" w:rsidR="00765FB3" w:rsidRDefault="00D06B23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ОЛОЖЕНИЕ"/>
            </w:textInput>
          </w:ffData>
        </w:fldChar>
      </w:r>
      <w:r>
        <w:rPr>
          <w:b/>
          <w:bCs/>
          <w:caps/>
          <w:sz w:val="28"/>
          <w:szCs w:val="28"/>
        </w:rPr>
        <w:instrText xml:space="preserve"> FORMTEXT </w:instrTex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  <w:fldChar w:fldCharType="separate"/>
      </w:r>
      <w:r>
        <w:rPr>
          <w:b/>
          <w:bCs/>
          <w:caps/>
          <w:noProof/>
          <w:sz w:val="28"/>
          <w:szCs w:val="28"/>
        </w:rPr>
        <w:t>ПОЛОЖЕНИЕ</w:t>
      </w:r>
      <w:r>
        <w:rPr>
          <w:b/>
          <w:bCs/>
          <w:caps/>
          <w:sz w:val="28"/>
          <w:szCs w:val="28"/>
        </w:rPr>
        <w:fldChar w:fldCharType="end"/>
      </w:r>
    </w:p>
    <w:p w14:paraId="7FDD25A4" w14:textId="77777777" w:rsidR="00D06B23" w:rsidRDefault="00D06B23" w:rsidP="00D06B23">
      <w:pPr>
        <w:ind w:left="1701" w:right="1701"/>
        <w:jc w:val="center"/>
        <w:rPr>
          <w:b/>
          <w:bCs/>
          <w:sz w:val="28"/>
          <w:szCs w:val="28"/>
        </w:rPr>
      </w:pPr>
      <w:r w:rsidRPr="00D06B23">
        <w:rPr>
          <w:b/>
          <w:bCs/>
          <w:sz w:val="28"/>
          <w:szCs w:val="28"/>
        </w:rPr>
        <w:t xml:space="preserve">о конкурсе научно-исследовательской и </w:t>
      </w:r>
    </w:p>
    <w:p w14:paraId="62F385A3" w14:textId="247D8ED4" w:rsidR="00D06B23" w:rsidRPr="00D06B23" w:rsidRDefault="00D06B23" w:rsidP="00D06B23">
      <w:pPr>
        <w:ind w:left="1701" w:right="1701"/>
        <w:jc w:val="center"/>
        <w:rPr>
          <w:b/>
          <w:bCs/>
          <w:caps/>
          <w:sz w:val="28"/>
          <w:szCs w:val="28"/>
        </w:rPr>
      </w:pPr>
      <w:r w:rsidRPr="00D06B23">
        <w:rPr>
          <w:b/>
          <w:bCs/>
          <w:sz w:val="28"/>
          <w:szCs w:val="28"/>
        </w:rPr>
        <w:t xml:space="preserve">проектной деятельности школьников </w:t>
      </w:r>
    </w:p>
    <w:p w14:paraId="5BF02D5F" w14:textId="73062CEE" w:rsidR="00D06B23" w:rsidRPr="009C63DB" w:rsidRDefault="00D06B23" w:rsidP="00D06B23">
      <w:pPr>
        <w:ind w:left="1701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«Старт </w:t>
      </w:r>
      <w:r w:rsidRPr="00D06B23">
        <w:rPr>
          <w:b/>
          <w:bCs/>
          <w:sz w:val="28"/>
          <w:szCs w:val="28"/>
        </w:rPr>
        <w:t>в будущее»</w:t>
      </w: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5D3D72" w14:textId="77777777" w:rsidR="00D06B23" w:rsidRPr="001B7867" w:rsidRDefault="00D06B23" w:rsidP="00D06B23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B7867">
        <w:rPr>
          <w:b/>
          <w:sz w:val="28"/>
          <w:szCs w:val="28"/>
        </w:rPr>
        <w:lastRenderedPageBreak/>
        <w:t>Общие положения</w:t>
      </w:r>
    </w:p>
    <w:p w14:paraId="2D0B309B" w14:textId="77777777" w:rsidR="00D06B23" w:rsidRPr="00D06B23" w:rsidRDefault="00D06B23" w:rsidP="00D06B23">
      <w:pPr>
        <w:numPr>
          <w:ilvl w:val="1"/>
          <w:numId w:val="1"/>
        </w:numPr>
        <w:tabs>
          <w:tab w:val="left" w:pos="567"/>
        </w:tabs>
        <w:suppressAutoHyphens/>
        <w:spacing w:after="200" w:line="360" w:lineRule="auto"/>
        <w:ind w:left="-142" w:firstLine="709"/>
        <w:contextualSpacing/>
        <w:jc w:val="both"/>
        <w:rPr>
          <w:sz w:val="28"/>
          <w:szCs w:val="28"/>
        </w:rPr>
      </w:pPr>
      <w:r w:rsidRPr="00D06B23">
        <w:rPr>
          <w:sz w:val="28"/>
          <w:szCs w:val="28"/>
        </w:rPr>
        <w:t>Конкурс научно-исследовательской и проектной деятельности школьников «Старт в будущее» (далее - Конкурс) организуется в целях реализации Концепции общенациональной системы выявления и развития молодых талантов, утвержденной Президентом Российской Федерации от 03.04.2012 № Пр-827.</w:t>
      </w:r>
    </w:p>
    <w:p w14:paraId="21547D42" w14:textId="77777777" w:rsidR="00D06B23" w:rsidRPr="00D06B23" w:rsidRDefault="00D06B23" w:rsidP="00D06B23">
      <w:pPr>
        <w:numPr>
          <w:ilvl w:val="1"/>
          <w:numId w:val="1"/>
        </w:numPr>
        <w:tabs>
          <w:tab w:val="left" w:pos="567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D06B23">
        <w:rPr>
          <w:sz w:val="28"/>
          <w:szCs w:val="28"/>
        </w:rPr>
        <w:t>Организатором Конкурса является Министерство образования Сахалинской области.</w:t>
      </w:r>
    </w:p>
    <w:p w14:paraId="41560360" w14:textId="77777777" w:rsidR="00D06B23" w:rsidRPr="00D06B23" w:rsidRDefault="00D06B23" w:rsidP="00D06B23">
      <w:pPr>
        <w:tabs>
          <w:tab w:val="left" w:pos="567"/>
          <w:tab w:val="left" w:pos="1305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06B23">
        <w:rPr>
          <w:sz w:val="28"/>
          <w:szCs w:val="28"/>
        </w:rPr>
        <w:t>1.3. Оператором Конкурса является государственное бюджетное учреждение «Региональный центр оценки качества образования Сахалинской области» (далее - ГБУ РЦОКОСО).</w:t>
      </w:r>
    </w:p>
    <w:p w14:paraId="1BCC4EC5" w14:textId="77777777" w:rsidR="00D06B23" w:rsidRPr="00D06B23" w:rsidRDefault="00D06B23" w:rsidP="00D06B23">
      <w:pPr>
        <w:tabs>
          <w:tab w:val="left" w:pos="56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06B23">
        <w:rPr>
          <w:sz w:val="28"/>
          <w:szCs w:val="28"/>
        </w:rPr>
        <w:t xml:space="preserve">1.4. Официальная информация об условиях Конкурса, его ходе и итогах размещается на сайте оператора Конкурса </w:t>
      </w:r>
      <w:hyperlink r:id="rId12" w:history="1">
        <w:r w:rsidRPr="00D06B23">
          <w:rPr>
            <w:color w:val="0000FF"/>
            <w:sz w:val="28"/>
            <w:szCs w:val="28"/>
            <w:u w:val="single"/>
          </w:rPr>
          <w:t>https://rcoko.sakhalin.gov.ru/</w:t>
        </w:r>
      </w:hyperlink>
      <w:r w:rsidRPr="00D06B23">
        <w:rPr>
          <w:sz w:val="28"/>
          <w:szCs w:val="28"/>
        </w:rPr>
        <w:t>.</w:t>
      </w:r>
    </w:p>
    <w:p w14:paraId="07F6ADB1" w14:textId="77777777" w:rsidR="00D06B23" w:rsidRPr="00D06B23" w:rsidRDefault="00D06B23" w:rsidP="00D06B23">
      <w:pPr>
        <w:tabs>
          <w:tab w:val="left" w:pos="56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06B23">
        <w:rPr>
          <w:sz w:val="28"/>
          <w:szCs w:val="28"/>
        </w:rPr>
        <w:t>1.5. Рабочим языком Конкурса является государственный язык Российской Федерации - русский язык.</w:t>
      </w:r>
    </w:p>
    <w:p w14:paraId="1D7215C7" w14:textId="77777777" w:rsidR="00D06B23" w:rsidRPr="00D06B23" w:rsidRDefault="00D06B23" w:rsidP="00D06B23">
      <w:pPr>
        <w:tabs>
          <w:tab w:val="left" w:pos="56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06B23">
        <w:rPr>
          <w:sz w:val="28"/>
          <w:szCs w:val="28"/>
        </w:rPr>
        <w:t>1.6. Участие в Конкурсе бесплатное.</w:t>
      </w:r>
    </w:p>
    <w:p w14:paraId="3CBA28CB" w14:textId="77777777" w:rsidR="00D06B23" w:rsidRPr="001B7867" w:rsidRDefault="00D06B23" w:rsidP="00D06B23">
      <w:pPr>
        <w:numPr>
          <w:ilvl w:val="0"/>
          <w:numId w:val="1"/>
        </w:numPr>
        <w:tabs>
          <w:tab w:val="left" w:pos="3402"/>
        </w:tabs>
        <w:suppressAutoHyphens/>
        <w:spacing w:after="200" w:line="360" w:lineRule="auto"/>
        <w:contextualSpacing/>
        <w:jc w:val="center"/>
        <w:rPr>
          <w:b/>
          <w:sz w:val="28"/>
          <w:szCs w:val="28"/>
        </w:rPr>
      </w:pPr>
      <w:r w:rsidRPr="001B7867">
        <w:rPr>
          <w:b/>
          <w:sz w:val="28"/>
          <w:szCs w:val="28"/>
        </w:rPr>
        <w:t>Цели и задачи Конкурса</w:t>
      </w:r>
    </w:p>
    <w:p w14:paraId="4CBBC1BF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2.1.</w:t>
      </w:r>
      <w:r w:rsidRPr="001B7867">
        <w:rPr>
          <w:sz w:val="28"/>
          <w:szCs w:val="28"/>
        </w:rPr>
        <w:tab/>
        <w:t xml:space="preserve">Конкурс проводится с целью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</w:t>
      </w:r>
      <w:r w:rsidRPr="001B7867">
        <w:rPr>
          <w:sz w:val="28"/>
          <w:szCs w:val="28"/>
        </w:rPr>
        <w:lastRenderedPageBreak/>
        <w:t>творческой деятельности, пропаганды и популяризации научных знаний и достижений.</w:t>
      </w:r>
    </w:p>
    <w:p w14:paraId="5A049999" w14:textId="77777777" w:rsidR="00D06B23" w:rsidRPr="001B7867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2.2.</w:t>
      </w:r>
      <w:r w:rsidRPr="001B7867">
        <w:rPr>
          <w:sz w:val="28"/>
          <w:szCs w:val="28"/>
        </w:rPr>
        <w:tab/>
        <w:t>Задачи Конкурса:</w:t>
      </w:r>
    </w:p>
    <w:p w14:paraId="7D855AEB" w14:textId="77777777" w:rsidR="00D06B23" w:rsidRPr="001B7867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создание условий для формирования исследовательских и проектных умений обучающихся образовательных организаций;</w:t>
      </w:r>
    </w:p>
    <w:p w14:paraId="7FFDEF7D" w14:textId="77777777" w:rsidR="00D06B23" w:rsidRPr="001B7867" w:rsidRDefault="00D06B23" w:rsidP="00D06B23">
      <w:pPr>
        <w:tabs>
          <w:tab w:val="left" w:pos="14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выявление одаренных обучающихся в области проектной и исследовательской деятельности;</w:t>
      </w:r>
    </w:p>
    <w:p w14:paraId="4BD99402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содействие формированию у педагогов навыков организации творческой образовательной среды, умения поощрять творческие начинания и действия обучающихся, создавать возможности для их самореализации, проявления самостоятельности и инициативности, включаясь в сотрудничество и сотворчество с</w:t>
      </w:r>
      <w:r>
        <w:rPr>
          <w:sz w:val="28"/>
          <w:szCs w:val="28"/>
        </w:rPr>
        <w:t xml:space="preserve"> </w:t>
      </w:r>
      <w:r w:rsidRPr="001B7867">
        <w:rPr>
          <w:sz w:val="28"/>
          <w:szCs w:val="28"/>
        </w:rPr>
        <w:t>обучающимися;</w:t>
      </w:r>
    </w:p>
    <w:p w14:paraId="750FE578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решение актуальных для региона научно-исследовательских, инженерно-конструктивных и инновационных задач.</w:t>
      </w:r>
    </w:p>
    <w:p w14:paraId="7DE31723" w14:textId="77777777" w:rsidR="00D06B23" w:rsidRPr="001B7867" w:rsidRDefault="00D06B23" w:rsidP="00D06B23">
      <w:pPr>
        <w:numPr>
          <w:ilvl w:val="0"/>
          <w:numId w:val="1"/>
        </w:numPr>
        <w:tabs>
          <w:tab w:val="left" w:pos="1077"/>
        </w:tabs>
        <w:suppressAutoHyphens/>
        <w:spacing w:after="200" w:line="360" w:lineRule="auto"/>
        <w:contextualSpacing/>
        <w:jc w:val="center"/>
        <w:rPr>
          <w:b/>
          <w:sz w:val="28"/>
          <w:szCs w:val="28"/>
        </w:rPr>
      </w:pPr>
      <w:bookmarkStart w:id="3" w:name="bookmark0"/>
      <w:r w:rsidRPr="001B7867">
        <w:rPr>
          <w:b/>
          <w:sz w:val="28"/>
          <w:szCs w:val="28"/>
        </w:rPr>
        <w:t>Руководство Конкурса</w:t>
      </w:r>
    </w:p>
    <w:p w14:paraId="0BFBA54F" w14:textId="77777777" w:rsidR="00D06B23" w:rsidRPr="001B7867" w:rsidRDefault="00D06B23" w:rsidP="00D06B23">
      <w:pPr>
        <w:numPr>
          <w:ilvl w:val="1"/>
          <w:numId w:val="1"/>
        </w:numPr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1B7867">
        <w:rPr>
          <w:sz w:val="28"/>
          <w:szCs w:val="28"/>
        </w:rPr>
        <w:t>Организатор Конкурса:</w:t>
      </w:r>
    </w:p>
    <w:p w14:paraId="50018A76" w14:textId="77777777" w:rsidR="00D06B23" w:rsidRPr="001B7867" w:rsidRDefault="00D06B23" w:rsidP="00D06B23">
      <w:pPr>
        <w:suppressAutoHyphens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осуществляет общее руководство проведением Конкурса;</w:t>
      </w:r>
    </w:p>
    <w:p w14:paraId="6629A4A3" w14:textId="77777777" w:rsidR="00D06B23" w:rsidRPr="001B7867" w:rsidRDefault="00D06B23" w:rsidP="00D06B23">
      <w:pPr>
        <w:suppressAutoHyphens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утверждает положение о Конкурсе;</w:t>
      </w:r>
    </w:p>
    <w:p w14:paraId="669DDDE6" w14:textId="77777777" w:rsidR="00D06B23" w:rsidRPr="001B7867" w:rsidRDefault="00D06B23" w:rsidP="00D06B23">
      <w:pPr>
        <w:suppressAutoHyphens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утверждает состав экспертной комиссии Конкурса.</w:t>
      </w:r>
    </w:p>
    <w:p w14:paraId="5156B4D8" w14:textId="77777777" w:rsidR="00D06B23" w:rsidRPr="001B7867" w:rsidRDefault="00D06B23" w:rsidP="00D06B23">
      <w:pPr>
        <w:numPr>
          <w:ilvl w:val="1"/>
          <w:numId w:val="1"/>
        </w:numPr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1B7867">
        <w:rPr>
          <w:sz w:val="28"/>
          <w:szCs w:val="28"/>
        </w:rPr>
        <w:t xml:space="preserve"> Оператор обеспечивает организацию и проведение Конкурса:</w:t>
      </w:r>
    </w:p>
    <w:p w14:paraId="066498B7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осуществляет организационно-методическое и информационное сопровождение Конкурса;</w:t>
      </w:r>
    </w:p>
    <w:p w14:paraId="5C435A94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определяет сроки, формат, место проведения Конкурса;</w:t>
      </w:r>
    </w:p>
    <w:p w14:paraId="1EF6BF27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формирует состав экспертных комиссий Конкурса из числа работников предприятий-партнеров Конкурса, а также образовательных учреждений высшего, среднего, дополнительного профессионального образования;</w:t>
      </w:r>
    </w:p>
    <w:p w14:paraId="7B0FF768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проводит прием и регистрацию заявок, передает для экспертизы поступившие на Конкурс научно-исследовательские и проектные работы;</w:t>
      </w:r>
    </w:p>
    <w:p w14:paraId="2E93527C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lastRenderedPageBreak/>
        <w:t>- устанавливает квоту участников 2 этапа (заключительного очного) Конкурса;</w:t>
      </w:r>
    </w:p>
    <w:p w14:paraId="64D022B5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утверждает итоговые результаты Конкурса (рейтинг победителей и рейтинг призеров), публикует их на официальном сайте, на основании итогового протокола экспертной комиссии.</w:t>
      </w:r>
    </w:p>
    <w:p w14:paraId="1FD0546B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3.2.</w:t>
      </w:r>
      <w:r w:rsidRPr="001B7867">
        <w:rPr>
          <w:sz w:val="28"/>
          <w:szCs w:val="28"/>
        </w:rPr>
        <w:tab/>
        <w:t>Экспертная Комиссия:</w:t>
      </w:r>
    </w:p>
    <w:p w14:paraId="16435E79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проводит экспертизу научно-исследовательских и проектных работ;</w:t>
      </w:r>
    </w:p>
    <w:p w14:paraId="318BF404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утверждает процедуру проведения экспертизы материалов Конкурсантов и устанавливает максимальный балл по каждому критерию;</w:t>
      </w:r>
    </w:p>
    <w:p w14:paraId="611D0FCC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на основании суммарных экспертных оценок выстраивает общий рейтинг участников Конкурса и направляет его организатору Конкурса;</w:t>
      </w:r>
    </w:p>
    <w:p w14:paraId="32F3F6DA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рекомендует для участия во всероссийских мероприятиях работы Конкурсантов.</w:t>
      </w:r>
    </w:p>
    <w:p w14:paraId="5451D8B1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3.3.</w:t>
      </w:r>
      <w:r w:rsidRPr="001B7867">
        <w:rPr>
          <w:sz w:val="28"/>
          <w:szCs w:val="28"/>
        </w:rPr>
        <w:tab/>
        <w:t>Работа экспертной комиссии осуществляется в форме заседаний. Решение Конкурсной комиссии оформляется протоколом.</w:t>
      </w:r>
    </w:p>
    <w:p w14:paraId="62F2F3C9" w14:textId="77777777" w:rsidR="00D06B23" w:rsidRPr="001B7867" w:rsidRDefault="00D06B23" w:rsidP="00D06B23">
      <w:pPr>
        <w:tabs>
          <w:tab w:val="left" w:pos="3261"/>
        </w:tabs>
        <w:suppressAutoHyphens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1B7867">
        <w:rPr>
          <w:b/>
          <w:sz w:val="28"/>
          <w:szCs w:val="28"/>
        </w:rPr>
        <w:t xml:space="preserve">4. </w:t>
      </w:r>
      <w:bookmarkEnd w:id="3"/>
      <w:r w:rsidRPr="001B7867">
        <w:rPr>
          <w:b/>
          <w:sz w:val="28"/>
          <w:szCs w:val="28"/>
        </w:rPr>
        <w:t>Участники, сроки и порядок проведения Конкурса</w:t>
      </w:r>
    </w:p>
    <w:p w14:paraId="1D7F5F08" w14:textId="77777777" w:rsidR="00D06B23" w:rsidRPr="001B7867" w:rsidRDefault="00D06B23" w:rsidP="00D06B23">
      <w:pPr>
        <w:suppressAutoHyphens/>
        <w:spacing w:line="360" w:lineRule="auto"/>
        <w:ind w:firstLine="709"/>
        <w:jc w:val="both"/>
      </w:pPr>
      <w:r w:rsidRPr="001B7867">
        <w:rPr>
          <w:sz w:val="28"/>
          <w:szCs w:val="28"/>
        </w:rPr>
        <w:t>4.1.</w:t>
      </w:r>
      <w:r w:rsidRPr="001B7867">
        <w:rPr>
          <w:sz w:val="28"/>
          <w:szCs w:val="28"/>
        </w:rPr>
        <w:tab/>
        <w:t>Участниками Конкурса являются обучающиеся 1-11 классов общеобразовательных организаций Российской Федерации.</w:t>
      </w:r>
      <w:r w:rsidRPr="001B7867">
        <w:t xml:space="preserve"> </w:t>
      </w:r>
    </w:p>
    <w:p w14:paraId="3A6D76CB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В Конкурсе могут принимать участие обучающиеся из Белоруссии, других стран Содружества Независимых Государств, а также из стран ближнего и дальнего зарубежья.</w:t>
      </w:r>
    </w:p>
    <w:p w14:paraId="14732F21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4.2.</w:t>
      </w:r>
      <w:r w:rsidRPr="001B7867">
        <w:rPr>
          <w:sz w:val="28"/>
          <w:szCs w:val="28"/>
        </w:rPr>
        <w:tab/>
        <w:t xml:space="preserve">Конкурс проводится в трех возрастных категориях: </w:t>
      </w:r>
    </w:p>
    <w:p w14:paraId="21E3AF40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1 возрастная категория: обучающиеся 1-4 классов;</w:t>
      </w:r>
    </w:p>
    <w:p w14:paraId="36C6EECF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2 возрастная категория: обучающиеся 5-7 классов;</w:t>
      </w:r>
    </w:p>
    <w:p w14:paraId="08C45CC2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3 возрастная категория: обучающиеся 8-11 классов.</w:t>
      </w:r>
    </w:p>
    <w:p w14:paraId="702744FB" w14:textId="77777777" w:rsidR="00D06B23" w:rsidRPr="001B7867" w:rsidRDefault="00D06B23" w:rsidP="00D06B23">
      <w:pPr>
        <w:suppressAutoHyphens/>
        <w:spacing w:line="360" w:lineRule="auto"/>
        <w:ind w:firstLine="709"/>
        <w:jc w:val="both"/>
      </w:pPr>
      <w:r w:rsidRPr="001B7867">
        <w:rPr>
          <w:sz w:val="28"/>
          <w:szCs w:val="28"/>
        </w:rPr>
        <w:t>4.3. Дети с ограниченным возможностями здоровья и дети-инвалиды принимают участие на общих основаниях.</w:t>
      </w:r>
      <w:r w:rsidRPr="001B7867">
        <w:t xml:space="preserve"> </w:t>
      </w:r>
    </w:p>
    <w:p w14:paraId="2D8E4E77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4.4. На Конкурс принимаются следующие виды проектов (далее – проекты, Конкурсная работа):</w:t>
      </w:r>
    </w:p>
    <w:p w14:paraId="4764F9AE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lastRenderedPageBreak/>
        <w:t>- исследовательский (научно-исследовательский) – проект,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т.п.).</w:t>
      </w:r>
    </w:p>
    <w:p w14:paraId="07CB68DF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практико-ориентированный (прикладной) – проект,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</w:t>
      </w:r>
    </w:p>
    <w:p w14:paraId="2182F2A1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4.5. К участию в Конкурсе допускаются индивидуальные проекты. Групповые Конкурсные работы к участию не принимаются.</w:t>
      </w:r>
    </w:p>
    <w:p w14:paraId="37A2C622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4.6. Реферативные (описательные) Конкурсные работы к участию не принимаются.</w:t>
      </w:r>
    </w:p>
    <w:p w14:paraId="7A97D04D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4.7. Предоставленные на Конкурс проекты не возвращаются, рецензии авторам не выдаются.</w:t>
      </w:r>
    </w:p>
    <w:p w14:paraId="2D1F24E4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4.8.</w:t>
      </w:r>
      <w:r w:rsidRPr="001B7867">
        <w:t xml:space="preserve"> </w:t>
      </w:r>
      <w:r w:rsidRPr="001B7867">
        <w:rPr>
          <w:sz w:val="28"/>
          <w:szCs w:val="28"/>
        </w:rPr>
        <w:t>Апелляция на результаты Конкурса ни на одном из этапов Конкурса не предусматривается.</w:t>
      </w:r>
    </w:p>
    <w:p w14:paraId="1ED70FAE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4.9. Выполнить Конкурсную работу участник должен самостоятельно. При этом, в качестве научных руководителей обучающихся могут выступать педагогические работники образовательных организаций, аспиранты, научные сотрудники и преподаватели высших учебных заведений, а также работники иных организаций, родители (законные представители).</w:t>
      </w:r>
    </w:p>
    <w:p w14:paraId="3B813950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4.10. Для участия в Конкурсе необходимо заполнить в электронную форму заявки и предоставить Конкурсную работу, оформленную в соответствии с требованиями, изложенными в пункте 6 настоящего Положения.</w:t>
      </w:r>
    </w:p>
    <w:p w14:paraId="67808741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4.11.</w:t>
      </w:r>
      <w:r w:rsidRPr="001B7867">
        <w:rPr>
          <w:sz w:val="28"/>
          <w:szCs w:val="28"/>
        </w:rPr>
        <w:tab/>
        <w:t xml:space="preserve"> Электронная форма заявки размещена на сайте ГБУ РЦОКОСО </w:t>
      </w:r>
      <w:hyperlink r:id="rId13" w:history="1">
        <w:r w:rsidRPr="001B7867">
          <w:rPr>
            <w:rStyle w:val="ab"/>
            <w:sz w:val="28"/>
            <w:szCs w:val="28"/>
          </w:rPr>
          <w:t>https://rcoko.sakhalin.gov.ru/</w:t>
        </w:r>
      </w:hyperlink>
      <w:r w:rsidRPr="001B7867">
        <w:rPr>
          <w:sz w:val="28"/>
          <w:szCs w:val="28"/>
        </w:rPr>
        <w:t xml:space="preserve"> в разделе «Конкурс научно-исследовательской и проектной деятельности школьников «Старт в будущее» К заявке необходимо прикрепить Конкурсную работу.</w:t>
      </w:r>
    </w:p>
    <w:p w14:paraId="48D1B69C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lastRenderedPageBreak/>
        <w:t>4.12. Заявки и Конкурсные работы, поступившие позднее установленных сроков, не рассматриваются.</w:t>
      </w:r>
    </w:p>
    <w:p w14:paraId="30574B06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4.13.</w:t>
      </w:r>
      <w:r w:rsidRPr="001B7867">
        <w:rPr>
          <w:sz w:val="28"/>
          <w:szCs w:val="28"/>
        </w:rPr>
        <w:tab/>
        <w:t xml:space="preserve">Конкурс проводится в 2 этапа: </w:t>
      </w:r>
    </w:p>
    <w:p w14:paraId="1FE6028B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B7867">
        <w:rPr>
          <w:b/>
          <w:sz w:val="28"/>
          <w:szCs w:val="28"/>
        </w:rPr>
        <w:t xml:space="preserve">1 этап (отборочный) </w:t>
      </w:r>
      <w:r w:rsidRPr="001B7867">
        <w:rPr>
          <w:sz w:val="28"/>
          <w:szCs w:val="28"/>
        </w:rPr>
        <w:t>Конкурса</w:t>
      </w:r>
      <w:r w:rsidRPr="001B7867">
        <w:rPr>
          <w:b/>
          <w:sz w:val="28"/>
          <w:szCs w:val="28"/>
        </w:rPr>
        <w:t xml:space="preserve"> </w:t>
      </w:r>
      <w:r w:rsidRPr="001B7867">
        <w:rPr>
          <w:sz w:val="28"/>
          <w:szCs w:val="28"/>
        </w:rPr>
        <w:t>проводится в заочной дистанционной форме</w:t>
      </w:r>
      <w:r w:rsidRPr="001B7867">
        <w:rPr>
          <w:b/>
          <w:sz w:val="28"/>
          <w:szCs w:val="28"/>
        </w:rPr>
        <w:t>:</w:t>
      </w:r>
    </w:p>
    <w:p w14:paraId="55FC4E69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регистрация заявок и прием Конкурсных работ: с 1 по 22 сентября текущего учебного года.</w:t>
      </w:r>
    </w:p>
    <w:p w14:paraId="4B58E9A9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экспертиза Конкурсных работ: с 23 сентября по 20 октября текущего учебного года;</w:t>
      </w:r>
    </w:p>
    <w:p w14:paraId="2D08D83B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подведение итогов 1 этапа (отборочного) Конкурса: с 21 октября по 01 ноября текущего учебного года.</w:t>
      </w:r>
    </w:p>
    <w:p w14:paraId="475C0F1F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К участию в 1 этапе (отборочном) допускаются участники, подавшие заявку и предоставившие работы, отвечающие требованиям настоящего положения (п.6 Положения).</w:t>
      </w:r>
    </w:p>
    <w:p w14:paraId="31BD013D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b/>
          <w:sz w:val="28"/>
          <w:szCs w:val="28"/>
        </w:rPr>
        <w:t xml:space="preserve">2 этап (заключительный очный) </w:t>
      </w:r>
      <w:r w:rsidRPr="001B7867">
        <w:rPr>
          <w:sz w:val="28"/>
          <w:szCs w:val="28"/>
        </w:rPr>
        <w:t>Конкурса проводится в форме научно-практической конференции (далее –Конференция) на базе ГБУ РЦОКОСО и предусматривает выступления участников с докладами на секционных заседаниях и их защиту перед членами экспертной комиссии, и другими участниками.</w:t>
      </w:r>
      <w:r w:rsidRPr="001B7867">
        <w:rPr>
          <w:rFonts w:eastAsia="Calibri"/>
          <w:sz w:val="28"/>
          <w:szCs w:val="28"/>
          <w:lang w:eastAsia="en-US"/>
        </w:rPr>
        <w:t xml:space="preserve"> </w:t>
      </w:r>
    </w:p>
    <w:p w14:paraId="3AE546FE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Во 2 этапе Конкурса по решению организатора допускается дистанционное участие в форме видеодоклада.</w:t>
      </w:r>
    </w:p>
    <w:p w14:paraId="08E16335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 xml:space="preserve">На 2 этап Конкурса приглашаются участники 1 этапа (отборочного), прошедшие отбор, согласно установленной квоте. </w:t>
      </w:r>
    </w:p>
    <w:p w14:paraId="49A78F11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Дата проведения 2 этапа (заключительного очного) Конкурса сообщается дополнительно, не позднее, чем за 15 календарных дней до начала мероприятия.</w:t>
      </w:r>
    </w:p>
    <w:p w14:paraId="736FFA2C" w14:textId="77777777" w:rsidR="00D06B23" w:rsidRPr="001B7867" w:rsidRDefault="00D06B23" w:rsidP="00D06B23">
      <w:pPr>
        <w:tabs>
          <w:tab w:val="left" w:pos="1077"/>
        </w:tabs>
        <w:suppressAutoHyphens/>
        <w:spacing w:line="360" w:lineRule="auto"/>
        <w:ind w:firstLine="567"/>
        <w:jc w:val="center"/>
        <w:rPr>
          <w:b/>
          <w:sz w:val="28"/>
          <w:szCs w:val="28"/>
        </w:rPr>
      </w:pPr>
      <w:r w:rsidRPr="001B7867">
        <w:rPr>
          <w:b/>
          <w:sz w:val="28"/>
          <w:szCs w:val="28"/>
        </w:rPr>
        <w:t>5.</w:t>
      </w:r>
      <w:r w:rsidRPr="001B7867">
        <w:rPr>
          <w:b/>
          <w:sz w:val="28"/>
          <w:szCs w:val="28"/>
        </w:rPr>
        <w:tab/>
        <w:t>Направления Конкурса</w:t>
      </w:r>
    </w:p>
    <w:p w14:paraId="2E848215" w14:textId="77777777" w:rsidR="00D06B23" w:rsidRPr="001B7867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 xml:space="preserve">5.1. На Конкурс принимаются Конкурсные работы по следующим направлениям: </w:t>
      </w:r>
    </w:p>
    <w:p w14:paraId="2C7F29CF" w14:textId="77777777" w:rsidR="00D06B23" w:rsidRPr="001B7867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lastRenderedPageBreak/>
        <w:t xml:space="preserve">- </w:t>
      </w:r>
      <w:r w:rsidRPr="001B7867">
        <w:rPr>
          <w:b/>
          <w:sz w:val="28"/>
          <w:szCs w:val="28"/>
        </w:rPr>
        <w:t>научно-технологическое</w:t>
      </w:r>
      <w:r w:rsidRPr="001B7867">
        <w:rPr>
          <w:sz w:val="28"/>
          <w:szCs w:val="28"/>
        </w:rPr>
        <w:t xml:space="preserve"> (большие данные, искусственный интеллект, финансовые технологии, машинное обучение, технологии беспроводной связи, облачные технологии, дизайн интерфейсов, робототехника, беспилотный транспорт и логистические системы, агропромышленные и биотехнологии, природоподобные технологии, когнитивные исследования, генетика, персонализированная и прогностическая медицина, космические технологии, современная энергетика, освоение Арктики и мирового океана, умный город (дом) и безопасность, авиационные системы, машиностроение, строительство, современные структуры и материалы, техника и инженерные науки, 3D моделирование и др.);</w:t>
      </w:r>
    </w:p>
    <w:p w14:paraId="2573BD4C" w14:textId="77777777" w:rsidR="00D06B23" w:rsidRPr="001B7867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 xml:space="preserve">- </w:t>
      </w:r>
      <w:r w:rsidRPr="001B7867">
        <w:rPr>
          <w:b/>
          <w:sz w:val="28"/>
          <w:szCs w:val="28"/>
        </w:rPr>
        <w:t>естественно-научное</w:t>
      </w:r>
      <w:r w:rsidRPr="001B7867">
        <w:rPr>
          <w:sz w:val="28"/>
          <w:szCs w:val="28"/>
        </w:rPr>
        <w:t xml:space="preserve"> (проекты и исследования в области математики, физики, химии, биологии, экологии, географии, геологии, охрана и восстановление водных ресурсов/управление водными ресурсами, и др.);</w:t>
      </w:r>
    </w:p>
    <w:p w14:paraId="6431D0F1" w14:textId="77777777" w:rsidR="00D06B23" w:rsidRPr="001B7867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b/>
          <w:sz w:val="28"/>
          <w:szCs w:val="28"/>
        </w:rPr>
        <w:t>- социально-гуманитарное</w:t>
      </w:r>
      <w:r w:rsidRPr="001B7867">
        <w:rPr>
          <w:sz w:val="28"/>
          <w:szCs w:val="28"/>
        </w:rPr>
        <w:t xml:space="preserve"> (проекты и исследования в области филологии и лингвистики, истории, культурологии и искусствоведения, обществознания, правоведения, политологии, социологии, экономики и международных отношений, психологии, здоровья и экологии человека и др.).</w:t>
      </w:r>
    </w:p>
    <w:p w14:paraId="6629A090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B7867">
        <w:rPr>
          <w:b/>
          <w:sz w:val="28"/>
          <w:szCs w:val="28"/>
        </w:rPr>
        <w:t>6. Требования к научно-исследовательским и проектным работам</w:t>
      </w:r>
    </w:p>
    <w:p w14:paraId="6601AD8B" w14:textId="77777777" w:rsidR="00D06B23" w:rsidRPr="001B7867" w:rsidRDefault="00D06B23" w:rsidP="00D06B23">
      <w:pPr>
        <w:tabs>
          <w:tab w:val="left" w:pos="11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6.1. Конкурсная работа должна соответствовать следующим требованиям:</w:t>
      </w:r>
    </w:p>
    <w:p w14:paraId="696BA9A6" w14:textId="77777777" w:rsidR="00D06B23" w:rsidRPr="001B7867" w:rsidRDefault="00D06B23" w:rsidP="00D06B23">
      <w:pPr>
        <w:tabs>
          <w:tab w:val="left" w:pos="88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общий объем проекта не должен превышать 15 страниц, включая титульный лист, основную часть, иллюстрации, графики, рисунки, фотографии, расчет экономической эффективности/затрат на внедрение или выполнение проекта, перечень ссылок, приложения и список литературы. Приложения (входят в общий объем проекта, не превышающий 15 страниц) - не более 5 страниц, должны быть помещены в конце работы после списка литературы.</w:t>
      </w:r>
    </w:p>
    <w:p w14:paraId="625844AE" w14:textId="77777777" w:rsidR="00D06B23" w:rsidRPr="001B7867" w:rsidRDefault="00D06B23" w:rsidP="00D06B23">
      <w:pPr>
        <w:tabs>
          <w:tab w:val="left" w:pos="88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формат А4, ориентация книжная;</w:t>
      </w:r>
    </w:p>
    <w:p w14:paraId="6F4FBF52" w14:textId="77777777" w:rsidR="00D06B23" w:rsidRPr="001B7867" w:rsidRDefault="00D06B23" w:rsidP="00D06B23">
      <w:pPr>
        <w:tabs>
          <w:tab w:val="left" w:pos="7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lastRenderedPageBreak/>
        <w:t xml:space="preserve">- шрифт - 14 </w:t>
      </w:r>
      <w:r w:rsidRPr="001B7867">
        <w:rPr>
          <w:sz w:val="28"/>
          <w:szCs w:val="28"/>
          <w:lang w:val="en-US"/>
        </w:rPr>
        <w:t>Times</w:t>
      </w:r>
      <w:r w:rsidRPr="001B7867">
        <w:rPr>
          <w:sz w:val="28"/>
          <w:szCs w:val="28"/>
        </w:rPr>
        <w:t xml:space="preserve"> </w:t>
      </w:r>
      <w:r w:rsidRPr="001B7867">
        <w:rPr>
          <w:sz w:val="28"/>
          <w:szCs w:val="28"/>
          <w:lang w:val="en-US"/>
        </w:rPr>
        <w:t>New</w:t>
      </w:r>
      <w:r w:rsidRPr="001B7867">
        <w:rPr>
          <w:sz w:val="28"/>
          <w:szCs w:val="28"/>
        </w:rPr>
        <w:t xml:space="preserve"> </w:t>
      </w:r>
      <w:r w:rsidRPr="001B7867">
        <w:rPr>
          <w:sz w:val="28"/>
          <w:szCs w:val="28"/>
          <w:lang w:val="en-US"/>
        </w:rPr>
        <w:t>Roman</w:t>
      </w:r>
      <w:r w:rsidRPr="001B7867">
        <w:rPr>
          <w:sz w:val="28"/>
          <w:szCs w:val="28"/>
        </w:rPr>
        <w:t>, цвет черный;</w:t>
      </w:r>
    </w:p>
    <w:p w14:paraId="616B8D25" w14:textId="77777777" w:rsidR="00D06B23" w:rsidRPr="001B7867" w:rsidRDefault="00D06B23" w:rsidP="00D06B23">
      <w:pPr>
        <w:tabs>
          <w:tab w:val="left" w:pos="75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межстрочный интервал - 1,5;</w:t>
      </w:r>
    </w:p>
    <w:p w14:paraId="7612B50E" w14:textId="77777777" w:rsidR="00D06B23" w:rsidRPr="001B7867" w:rsidRDefault="00D06B23" w:rsidP="00D06B23">
      <w:pPr>
        <w:tabs>
          <w:tab w:val="left" w:pos="75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поля верхнее и нижнее - 2 см, левое - 3 см, правое - 1,5 см;</w:t>
      </w:r>
    </w:p>
    <w:p w14:paraId="46B8DA83" w14:textId="77777777" w:rsidR="00D06B23" w:rsidRPr="001B7867" w:rsidRDefault="00D06B23" w:rsidP="00D06B23">
      <w:pPr>
        <w:tabs>
          <w:tab w:val="left" w:pos="75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нумерация внизу страницы по центру, начиная со страницы 2 (на титульном листе нумерация не ставится);</w:t>
      </w:r>
    </w:p>
    <w:p w14:paraId="3CA3BA51" w14:textId="77777777" w:rsidR="00D06B23" w:rsidRPr="001B7867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титульный лист оформляется в соответствии с приложением №1 к настоящему Положению.</w:t>
      </w:r>
    </w:p>
    <w:p w14:paraId="702F9063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6.2. Структура Конкурсной работы должна включать следующие разделы:</w:t>
      </w:r>
    </w:p>
    <w:p w14:paraId="6BC3136F" w14:textId="77777777" w:rsidR="00D06B23" w:rsidRPr="001B7867" w:rsidRDefault="00D06B23" w:rsidP="00D06B23">
      <w:pPr>
        <w:tabs>
          <w:tab w:val="left" w:pos="75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введение;</w:t>
      </w:r>
    </w:p>
    <w:p w14:paraId="35CD71B3" w14:textId="77777777" w:rsidR="00D06B23" w:rsidRPr="001B7867" w:rsidRDefault="00D06B23" w:rsidP="00D06B23">
      <w:pPr>
        <w:tabs>
          <w:tab w:val="left" w:pos="758"/>
          <w:tab w:val="left" w:pos="43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исследовательская часть/описание проекта;</w:t>
      </w:r>
    </w:p>
    <w:p w14:paraId="258FBAEB" w14:textId="77777777" w:rsidR="00D06B23" w:rsidRPr="001B7867" w:rsidRDefault="00D06B23" w:rsidP="00D06B23">
      <w:pPr>
        <w:tabs>
          <w:tab w:val="left" w:pos="7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заключение;</w:t>
      </w:r>
    </w:p>
    <w:p w14:paraId="16028983" w14:textId="77777777" w:rsidR="00D06B23" w:rsidRPr="001B7867" w:rsidRDefault="00D06B23" w:rsidP="00D06B23">
      <w:pPr>
        <w:tabs>
          <w:tab w:val="left" w:pos="75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список литературы;</w:t>
      </w:r>
    </w:p>
    <w:p w14:paraId="7A622CA5" w14:textId="77777777" w:rsidR="00D06B23" w:rsidRPr="001B7867" w:rsidRDefault="00D06B23" w:rsidP="00D06B23">
      <w:pPr>
        <w:tabs>
          <w:tab w:val="left" w:pos="7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- приложения.</w:t>
      </w:r>
    </w:p>
    <w:p w14:paraId="2357AFC7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Во введении автор раскрывает актуальность, приводит обоснование выбора темы, формулирует цель, анализирует содержание литературных источников.</w:t>
      </w:r>
    </w:p>
    <w:p w14:paraId="75FF2641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Исследовательская часть включает описание проекта/исследования, полученные результаты, другой материал, раскрывающий выбранную тему.</w:t>
      </w:r>
    </w:p>
    <w:p w14:paraId="586B77F5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Заключение должно содержать авторскую оценку полученных результатов, представленных материалов, предложения по реализации проекта.</w:t>
      </w:r>
    </w:p>
    <w:p w14:paraId="2DE5E505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Литература, используемая в работе, перечисляется в алфавитном порядке и оформляется согласно ГОСТ.</w:t>
      </w:r>
    </w:p>
    <w:p w14:paraId="678FC3AF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6.3. Требования к публичной защите Конкурсной работы:</w:t>
      </w:r>
    </w:p>
    <w:p w14:paraId="11530CBC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 xml:space="preserve">- </w:t>
      </w:r>
      <w:r w:rsidRPr="001B7867">
        <w:rPr>
          <w:sz w:val="28"/>
          <w:szCs w:val="28"/>
        </w:rPr>
        <w:tab/>
        <w:t>выступление автора – до 7 минут;</w:t>
      </w:r>
    </w:p>
    <w:p w14:paraId="3A1C3AF3" w14:textId="77777777" w:rsidR="00D06B23" w:rsidRPr="001B7867" w:rsidRDefault="00D06B23" w:rsidP="00D06B23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 xml:space="preserve">- </w:t>
      </w:r>
      <w:r w:rsidRPr="001B7867">
        <w:rPr>
          <w:sz w:val="28"/>
          <w:szCs w:val="28"/>
        </w:rPr>
        <w:tab/>
        <w:t>вопросы экспертов, участников – до 3 минут.</w:t>
      </w:r>
    </w:p>
    <w:p w14:paraId="50673438" w14:textId="77777777" w:rsidR="00D06B23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5FF27710" w14:textId="77777777" w:rsidR="00D06B23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CC743A0" w14:textId="77777777" w:rsidR="00D06B23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7D41C8B" w14:textId="09D5DE8B" w:rsidR="00D06B23" w:rsidRPr="001B7867" w:rsidRDefault="00D06B23" w:rsidP="00D06B23">
      <w:pPr>
        <w:tabs>
          <w:tab w:val="left" w:pos="1077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1B7867">
        <w:rPr>
          <w:b/>
          <w:sz w:val="28"/>
          <w:szCs w:val="28"/>
        </w:rPr>
        <w:lastRenderedPageBreak/>
        <w:t>7. Критерии оценивая Конкурсных работ</w:t>
      </w:r>
    </w:p>
    <w:p w14:paraId="6F57A43C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sz w:val="28"/>
          <w:szCs w:val="28"/>
        </w:rPr>
        <w:t xml:space="preserve">7.1. </w:t>
      </w:r>
      <w:r w:rsidRPr="001B7867">
        <w:rPr>
          <w:bCs/>
          <w:sz w:val="28"/>
          <w:szCs w:val="28"/>
        </w:rPr>
        <w:t>При оценке научно-исследовательских работ на 1 этапе (отборочном) члены экспертных комиссий руководствуются следующими критериями:</w:t>
      </w:r>
    </w:p>
    <w:p w14:paraId="1044844A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целеполагание;</w:t>
      </w:r>
    </w:p>
    <w:p w14:paraId="2F93D357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 xml:space="preserve">- анализ области исследования; </w:t>
      </w:r>
    </w:p>
    <w:p w14:paraId="551F7CE2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методика исследовательской деятельности;</w:t>
      </w:r>
    </w:p>
    <w:p w14:paraId="3406C07F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 xml:space="preserve">- качество результата; </w:t>
      </w:r>
    </w:p>
    <w:p w14:paraId="02138C2D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самостоятельность, индивидуальный вклад в исследование;</w:t>
      </w:r>
    </w:p>
    <w:p w14:paraId="42F54B20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оформление в соответствии с требованиями к работе.</w:t>
      </w:r>
    </w:p>
    <w:p w14:paraId="574FEDFB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7.2. При оценке проектных работ на 1 этапе (отборочном) члены экспертных комиссий руководствуются следующими критериями:</w:t>
      </w:r>
    </w:p>
    <w:p w14:paraId="3069A17B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целеполагание;</w:t>
      </w:r>
    </w:p>
    <w:p w14:paraId="5F64C9B8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 xml:space="preserve">- анализ существующих решений и методов; </w:t>
      </w:r>
    </w:p>
    <w:p w14:paraId="389B701C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планирование работ, ресурсное обеспечение проекта;</w:t>
      </w:r>
    </w:p>
    <w:p w14:paraId="3E28BAF6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 xml:space="preserve">- качество результата; </w:t>
      </w:r>
    </w:p>
    <w:p w14:paraId="3B995293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самостоятельность работы над проектом;</w:t>
      </w:r>
    </w:p>
    <w:p w14:paraId="040197C4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оформление в соответствии с требованиями к работе.</w:t>
      </w:r>
    </w:p>
    <w:p w14:paraId="4C27DCD2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7.3.</w:t>
      </w:r>
      <w:r w:rsidRPr="001B7867">
        <w:rPr>
          <w:sz w:val="28"/>
          <w:szCs w:val="28"/>
        </w:rPr>
        <w:t xml:space="preserve"> При защите Конкурсной работы</w:t>
      </w:r>
      <w:r w:rsidRPr="001B7867">
        <w:rPr>
          <w:bCs/>
          <w:sz w:val="28"/>
          <w:szCs w:val="28"/>
        </w:rPr>
        <w:t xml:space="preserve"> на </w:t>
      </w:r>
      <w:r w:rsidRPr="001B7867">
        <w:rPr>
          <w:sz w:val="28"/>
          <w:szCs w:val="28"/>
        </w:rPr>
        <w:t xml:space="preserve">2 этапе (заключительном очном) </w:t>
      </w:r>
      <w:r w:rsidRPr="001B7867">
        <w:rPr>
          <w:bCs/>
          <w:sz w:val="28"/>
          <w:szCs w:val="28"/>
        </w:rPr>
        <w:t>члены экспертных комиссий руководствуются следующими критериями:</w:t>
      </w:r>
    </w:p>
    <w:p w14:paraId="304F3AFB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обоснование актуальности, формулирование цели и задач;</w:t>
      </w:r>
    </w:p>
    <w:p w14:paraId="6A968F17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соответствие работы заявленной теме, целям, задачам;</w:t>
      </w:r>
    </w:p>
    <w:p w14:paraId="2CFC5261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понимание проблемы и глубина ее раскрытия;</w:t>
      </w:r>
    </w:p>
    <w:p w14:paraId="66F111BA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представление собственных результатов исследования/проекта;</w:t>
      </w:r>
    </w:p>
    <w:p w14:paraId="4941F924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структурированность и логичность работы;</w:t>
      </w:r>
    </w:p>
    <w:p w14:paraId="02FFBB7D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грамотность речи, владение терминологией по теме работы;</w:t>
      </w:r>
    </w:p>
    <w:p w14:paraId="27C862FC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наличие и целесообразность использования наглядности, уровень ее представления;</w:t>
      </w:r>
    </w:p>
    <w:p w14:paraId="4D8A1658" w14:textId="77777777" w:rsidR="00D06B23" w:rsidRPr="001B7867" w:rsidRDefault="00D06B23" w:rsidP="00D06B2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867">
        <w:rPr>
          <w:bCs/>
          <w:sz w:val="28"/>
          <w:szCs w:val="28"/>
        </w:rPr>
        <w:t>- ответы на вопросы, компетентность.</w:t>
      </w:r>
    </w:p>
    <w:p w14:paraId="458812AC" w14:textId="77777777" w:rsidR="00D06B23" w:rsidRPr="001B7867" w:rsidRDefault="00D06B23" w:rsidP="00D06B2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1B7867">
        <w:rPr>
          <w:b/>
          <w:sz w:val="28"/>
          <w:szCs w:val="28"/>
        </w:rPr>
        <w:lastRenderedPageBreak/>
        <w:t>8. Подведение итогов и определение победителей</w:t>
      </w:r>
    </w:p>
    <w:p w14:paraId="10412F1F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8.1.</w:t>
      </w:r>
      <w:r w:rsidRPr="001B7867">
        <w:rPr>
          <w:sz w:val="28"/>
          <w:szCs w:val="28"/>
        </w:rPr>
        <w:tab/>
        <w:t>Все участники 2 этапа (заключительного очного) Конкурса получают сертификат об участии.</w:t>
      </w:r>
    </w:p>
    <w:p w14:paraId="2FB97B8C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8.2.</w:t>
      </w:r>
      <w:r w:rsidRPr="001B7867">
        <w:rPr>
          <w:sz w:val="28"/>
          <w:szCs w:val="28"/>
        </w:rPr>
        <w:tab/>
        <w:t>Победители и призёры 2 этапа (заключительного очного) Конкурса определяются по каждому направлению в каждой возрастной категории и награждаются дипломами и ценными призами.</w:t>
      </w:r>
    </w:p>
    <w:p w14:paraId="79C5880B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8.3.</w:t>
      </w:r>
      <w:r w:rsidRPr="001B7867">
        <w:rPr>
          <w:sz w:val="28"/>
          <w:szCs w:val="28"/>
        </w:rPr>
        <w:tab/>
        <w:t>Научные руководители победителей и призеров 2 этапа (заключительного очного) Конкурса награждаются благодарственными письмами.</w:t>
      </w:r>
    </w:p>
    <w:p w14:paraId="2A00F433" w14:textId="77777777" w:rsidR="00D06B23" w:rsidRPr="001B7867" w:rsidRDefault="00D06B23" w:rsidP="00D06B2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1B7867">
        <w:rPr>
          <w:b/>
          <w:sz w:val="28"/>
          <w:szCs w:val="28"/>
        </w:rPr>
        <w:t>9. Финансирование</w:t>
      </w:r>
    </w:p>
    <w:p w14:paraId="01A51914" w14:textId="77777777" w:rsidR="00D06B23" w:rsidRPr="001B7867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9.1.</w:t>
      </w:r>
      <w:r w:rsidRPr="001B7867">
        <w:rPr>
          <w:sz w:val="28"/>
          <w:szCs w:val="28"/>
        </w:rPr>
        <w:tab/>
        <w:t>Финансирование Конкурса, осуществляется за счет средств государственной программы Сахалинской области «Развитие образования в Сахалинской области», утвержденной постановлением Правительства Сахалинской области от 28.06.2013 № 331.</w:t>
      </w:r>
    </w:p>
    <w:p w14:paraId="35BFD1DC" w14:textId="77777777" w:rsidR="00D06B23" w:rsidRDefault="00D06B23" w:rsidP="00D06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867">
        <w:rPr>
          <w:sz w:val="28"/>
          <w:szCs w:val="28"/>
        </w:rPr>
        <w:t>9.2.</w:t>
      </w:r>
      <w:r w:rsidRPr="001B7867">
        <w:rPr>
          <w:sz w:val="28"/>
          <w:szCs w:val="28"/>
        </w:rPr>
        <w:tab/>
        <w:t>Проезд, проживание и другие расходы участников 2 этапа (заключительного очного) Конкурса финансируются за счет направляющей стороны (участника, образовательной организации или органов местного самоуправления).</w:t>
      </w:r>
    </w:p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3.12-1006-р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1C7AB8B5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C23A9C">
      <w:rPr>
        <w:rStyle w:val="a6"/>
        <w:noProof/>
        <w:sz w:val="26"/>
        <w:szCs w:val="26"/>
      </w:rPr>
      <w:t>9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13FB4"/>
    <w:multiLevelType w:val="multilevel"/>
    <w:tmpl w:val="FA7C3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23A9C"/>
    <w:rsid w:val="00C41956"/>
    <w:rsid w:val="00C8203B"/>
    <w:rsid w:val="00C86C57"/>
    <w:rsid w:val="00C923A6"/>
    <w:rsid w:val="00CD0931"/>
    <w:rsid w:val="00D06B23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315DB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06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coko.sakhalin.gov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coko.sakhalin.gov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www.w3.org/XML/1998/namespace"/>
    <ds:schemaRef ds:uri="http://purl.org/dc/dcmitype/"/>
    <ds:schemaRef ds:uri="http://schemas.openxmlformats.org/package/2006/metadata/core-properties"/>
    <ds:schemaRef ds:uri="D7192FFF-C2B2-4F10-B7A4-C791C93B1729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00ae519a-a787-4cb6-a9f3-e0d2ce624f9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Шишова Елена Леонидовна</cp:lastModifiedBy>
  <cp:revision>10</cp:revision>
  <cp:lastPrinted>2008-03-14T00:47:00Z</cp:lastPrinted>
  <dcterms:created xsi:type="dcterms:W3CDTF">2016-04-18T22:59:00Z</dcterms:created>
  <dcterms:modified xsi:type="dcterms:W3CDTF">2023-06-29T23:09:00Z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